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hanging="0" w:start="0"/>
        <w:jc w:val="star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Style9"/>
            <w:rFonts w:ascii="Tahoma" w:hAnsi="Tahoma"/>
            <w:color w:val="0000FF"/>
            <w:sz w:val="20"/>
          </w:rPr>
          <w:t>КонсультантПлюс</w:t>
        </w:r>
      </w:hyperlink>
      <w:r>
        <w:rPr>
          <w:rFonts w:ascii="Tahoma" w:hAnsi="Tahoma"/>
          <w:sz w:val="20"/>
        </w:rPr>
        <w:b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both"/>
        <w:outlineLvl w:val="0"/>
        <w:rPr/>
      </w:pPr>
      <w:r>
        <w:rPr/>
      </w:r>
    </w:p>
    <w:tbl>
      <w:tblPr>
        <w:tblW w:w="10206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103"/>
        <w:gridCol w:w="5102"/>
      </w:tblGrid>
      <w:tr>
        <w:trPr/>
        <w:tc>
          <w:tcPr>
            <w:tcW w:w="5103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start"/>
              <w:outlineLvl w:val="0"/>
              <w:rPr/>
            </w:pPr>
            <w:r>
              <w:rPr/>
              <w:t>10 декабря 2024 года</w:t>
            </w:r>
          </w:p>
        </w:tc>
        <w:tc>
          <w:tcPr>
            <w:tcW w:w="5102" w:type="dxa"/>
            <w:tcBorders/>
          </w:tcPr>
          <w:p>
            <w:pPr>
              <w:pStyle w:val="ConsPlusNormal"/>
              <w:numPr>
                <w:ilvl w:val="0"/>
                <w:numId w:val="0"/>
              </w:numPr>
              <w:tabs>
                <w:tab w:val="clear" w:pos="720"/>
              </w:tabs>
              <w:bidi w:val="0"/>
              <w:ind w:hanging="0" w:start="0"/>
              <w:jc w:val="end"/>
              <w:outlineLvl w:val="0"/>
              <w:rPr/>
            </w:pPr>
            <w:r>
              <w:rPr/>
              <w:t>N 93-ЗРХ</w:t>
            </w:r>
          </w:p>
        </w:tc>
      </w:tr>
    </w:tbl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ЗАКОН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РЕСПУБЛИКИ ХАКАСИЯ</w:t>
      </w:r>
    </w:p>
    <w:p>
      <w:pPr>
        <w:pStyle w:val="ConsPlusNormal"/>
        <w:bidi w:val="0"/>
        <w:ind w:hanging="0" w:start="0"/>
        <w:jc w:val="both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 БЮДЖЕТЕ ТЕРРИТОРИАЛЬНОГО ФОНДА ОБЯЗАТЕЛЬНОГО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МЕДИЦИНСКОГО СТРАХОВАНИЯ РЕСПУБЛИКИ ХАКАСИЯ НА 2025 ГОД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И НА ПЛАНОВЫЙ ПЕРИОД 2026 И 2027 ГОДОВ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Принят</w:t>
      </w:r>
    </w:p>
    <w:p>
      <w:pPr>
        <w:pStyle w:val="ConsPlusNormal"/>
        <w:bidi w:val="0"/>
        <w:ind w:hanging="0" w:start="0"/>
        <w:jc w:val="end"/>
        <w:rPr/>
      </w:pPr>
      <w:r>
        <w:rPr/>
        <w:t>Верховным Советом</w:t>
      </w:r>
    </w:p>
    <w:p>
      <w:pPr>
        <w:pStyle w:val="ConsPlusNormal"/>
        <w:bidi w:val="0"/>
        <w:ind w:hanging="0" w:start="0"/>
        <w:jc w:val="end"/>
        <w:rPr/>
      </w:pPr>
      <w:r>
        <w:rPr/>
        <w:t>Республики Хакасия</w:t>
      </w:r>
    </w:p>
    <w:p>
      <w:pPr>
        <w:pStyle w:val="ConsPlusNormal"/>
        <w:bidi w:val="0"/>
        <w:ind w:hanging="0" w:start="0"/>
        <w:jc w:val="end"/>
        <w:rPr/>
      </w:pPr>
      <w:r>
        <w:rPr/>
        <w:t>27 ноября 2024 года</w:t>
      </w:r>
    </w:p>
    <w:p>
      <w:pPr>
        <w:pStyle w:val="ConsPlus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3">
              <w:r>
                <w:rPr>
                  <w:rStyle w:val="Style9"/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Хакасия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от 16.07.2025 N 48-ЗРХ)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1. Основные характеристики бюджета Территориального фонда обязательного медицинского страхования Республики Хакасия на 2025 год и на плановый период 2026 и 2027 годов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Утвердить основные характеристики бюджета Территориального фонда обязательного медицинского страхования Республики Хакасия (далее - Фонд) на 2025 год: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прогнозируемый общий объем доходов бюджета Фонда в сумме 16461010,9 тыс. рублей, в том числе за счет межбюджетных трансфертов, получаемых из бюджета Федерального фонда обязательного медицинского страхования в сумме 16102902,4 тыс. рублей, из бюджетов территориальных фондов обязательного медицинского страхования других субъектов Российской Федерации в сумме 344492,0 тыс. рублей;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(в ред. </w:t>
      </w:r>
      <w:hyperlink r:id="rId4">
        <w:r>
          <w:rPr>
            <w:rStyle w:val="Style9"/>
            <w:color w:val="0000FF"/>
          </w:rPr>
          <w:t>Закона</w:t>
        </w:r>
      </w:hyperlink>
      <w:r>
        <w:rPr/>
        <w:t xml:space="preserve"> Республики Хакасия от 16.07.2025 N 48-ЗРХ)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общий объем расходов бюджета Фонда в сумме 17061120,8 тыс. рублей;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(в ред. </w:t>
      </w:r>
      <w:hyperlink r:id="rId5">
        <w:r>
          <w:rPr>
            <w:rStyle w:val="Style9"/>
            <w:color w:val="0000FF"/>
          </w:rPr>
          <w:t>Закона</w:t>
        </w:r>
      </w:hyperlink>
      <w:r>
        <w:rPr/>
        <w:t xml:space="preserve"> Республики Хакасия от 16.07.2025 N 48-ЗРХ)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предельный объем дефицита бюджета Фонда в сумме 600109,9 тыс. рублей.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(в ред. </w:t>
      </w:r>
      <w:hyperlink r:id="rId6">
        <w:r>
          <w:rPr>
            <w:rStyle w:val="Style9"/>
            <w:color w:val="0000FF"/>
          </w:rPr>
          <w:t>Закона</w:t>
        </w:r>
      </w:hyperlink>
      <w:r>
        <w:rPr/>
        <w:t xml:space="preserve"> Республики Хакасия от 16.07.2025 N 48-ЗРХ)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Утвердить основные характеристики бюджета Фонда на плановый период 2026 и 2027 годов: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прогнозируемый общий объем доходов бюджета Фонда: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а) на 2026 год в сумме 17703641,2 тыс. рублей, в том числе за счет межбюджетных трансфертов, получаемых из бюджета Федерального фонда обязательного медицинского страхования в сумме 17345369,5 тыс. рублей, из бюджетов территориальных фондов обязательного медицинского страхования других субъектов Российской Федерации в сумме 358271,7 тыс. рублей;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б) на 2027 год в сумме 18903845,7 тыс. рублей, в том числе за счет межбюджетных трансфертов, получаемых из бюджета Федерального фонда обязательного медицинского страхования в сумме 18531601,4 тыс. рублей, из бюджетов территориальных фондов обязательного медицинского страхования других субъектов Российской Федерации в сумме 372244,3 тыс. рублей;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общий объем расходов бюджета Фонда на 2026 год в сумме 17703641,2 тыс. рублей, на 2027 год в сумме 18903845,7 тыс. рублей.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3. Установить, что источником внутреннего финансирования дефицита бюджета Фонда в 2025 году является изменение остатков средств на счетах по учету средств бюджета Фонда по состоянию на 01 января 2025 года.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2. Доходы бюджета Фонда на 2025 год и на плановый период 2026 и 2027 годов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Установить, что доходы бюджета Фонда формируются за счет субвенций из бюджета Федерального фонда обязательного медицинского страхования и иных поступлений: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1) на 2025 год - согласно </w:t>
      </w:r>
      <w:hyperlink w:anchor="Par108">
        <w:r>
          <w:rPr>
            <w:rStyle w:val="Style9"/>
            <w:color w:val="0000FF"/>
          </w:rPr>
          <w:t>приложению 1</w:t>
        </w:r>
      </w:hyperlink>
      <w:r>
        <w:rPr/>
        <w:t xml:space="preserve"> к настоящему Закону;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2) на плановый период 2026 и 2027 годов - согласно </w:t>
      </w:r>
      <w:hyperlink w:anchor="Par206">
        <w:r>
          <w:rPr>
            <w:rStyle w:val="Style9"/>
            <w:color w:val="0000FF"/>
          </w:rPr>
          <w:t>приложению 2</w:t>
        </w:r>
      </w:hyperlink>
      <w:r>
        <w:rPr/>
        <w:t xml:space="preserve"> к настоящему Закону.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3. Бюджетные ассигнования бюджета Фонда на 2025 год и на плановый период 2026 и 2027 годов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Утвердить распределение бюджетных ассигнований бюджета Фонда по разделам и подразделам, целевым статьям и видам расходов классификации расходов бюджета: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1) на 2025 год - согласно </w:t>
      </w:r>
      <w:hyperlink w:anchor="Par260">
        <w:r>
          <w:rPr>
            <w:rStyle w:val="Style9"/>
            <w:color w:val="0000FF"/>
          </w:rPr>
          <w:t>приложению 3</w:t>
        </w:r>
      </w:hyperlink>
      <w:r>
        <w:rPr/>
        <w:t xml:space="preserve"> к настоящему Закону;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2) на плановый период 2026 и 2027 годов - согласно </w:t>
      </w:r>
      <w:hyperlink w:anchor="Par550">
        <w:r>
          <w:rPr>
            <w:rStyle w:val="Style9"/>
            <w:color w:val="0000FF"/>
          </w:rPr>
          <w:t>приложению 4</w:t>
        </w:r>
      </w:hyperlink>
      <w:r>
        <w:rPr/>
        <w:t xml:space="preserve"> к настоящему Закону.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4. Источники внутреннего финансирования дефицита бюджета Фонда на 2025 год и на плановый период 2026 и 2027 годов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Утвердить источники внутреннего финансирования дефицита бюджета Фонда: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1) на 2025 год - согласно </w:t>
      </w:r>
      <w:hyperlink w:anchor="Par798">
        <w:r>
          <w:rPr>
            <w:rStyle w:val="Style9"/>
            <w:color w:val="0000FF"/>
          </w:rPr>
          <w:t>приложению 5</w:t>
        </w:r>
      </w:hyperlink>
      <w:r>
        <w:rPr/>
        <w:t xml:space="preserve"> к настоящему Закону;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2) на плановый период 2026 и 2027 годов - согласно </w:t>
      </w:r>
      <w:hyperlink w:anchor="Par854">
        <w:r>
          <w:rPr>
            <w:rStyle w:val="Style9"/>
            <w:color w:val="0000FF"/>
          </w:rPr>
          <w:t>приложению 6</w:t>
        </w:r>
      </w:hyperlink>
      <w:r>
        <w:rPr/>
        <w:t xml:space="preserve"> к настоящему Закону.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5. Межбюджетные трансферты, получаемые из других бюджетов бюджетной системы Российской Федерации в 2025 году и в плановом периоде 2026 и 2027 годов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Утвердить распределение межбюджетных трансфертов, получаемых из бюджета Федерального фонда обязательного медицинского страхования и бюджетов территориальных фондов обязательного медицинского страхования других субъектов Российской Федерации: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1) в 2025 году - согласно </w:t>
      </w:r>
      <w:hyperlink w:anchor="Par921">
        <w:r>
          <w:rPr>
            <w:rStyle w:val="Style9"/>
            <w:color w:val="0000FF"/>
          </w:rPr>
          <w:t>приложению 7</w:t>
        </w:r>
      </w:hyperlink>
      <w:r>
        <w:rPr/>
        <w:t xml:space="preserve"> к настоящему Закону;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2) в плановом периоде 2026 и 2027 годов - согласно </w:t>
      </w:r>
      <w:hyperlink w:anchor="Par967">
        <w:r>
          <w:rPr>
            <w:rStyle w:val="Style9"/>
            <w:color w:val="0000FF"/>
          </w:rPr>
          <w:t>приложению 8</w:t>
        </w:r>
      </w:hyperlink>
      <w:r>
        <w:rPr/>
        <w:t xml:space="preserve"> к настоящему Закону.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Установить, что бюджетные ассигнования бюджета Фонда, получаемые в виде межбюджетных трансфертов из бюджета Федерального фонда обязательного медицинского страхования в 2025 году в сумме 16102902,4 тыс. рублей, направляются: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на финансовое обеспечение организации обязательного медицинского страхования на территориях субъектов Российской Федерации в сумме 16084211,3 тыс. рублей;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на финансовое обеспечение софинансирования расходов медицинских организаций на оплату труда врачей и среднего медицинского персонала в сумме 18508,6 тыс. рублей;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в сумме 182,5 тыс. рублей.</w:t>
      </w:r>
    </w:p>
    <w:p>
      <w:pPr>
        <w:pStyle w:val="ConsPlusNormal"/>
        <w:bidi w:val="0"/>
        <w:ind w:hanging="0" w:start="0"/>
        <w:jc w:val="both"/>
        <w:rPr/>
      </w:pPr>
      <w:r>
        <w:rPr/>
        <w:t xml:space="preserve">(часть 2 в ред. </w:t>
      </w:r>
      <w:hyperlink r:id="rId7">
        <w:r>
          <w:rPr>
            <w:rStyle w:val="Style9"/>
            <w:color w:val="0000FF"/>
          </w:rPr>
          <w:t>Закона</w:t>
        </w:r>
      </w:hyperlink>
      <w:r>
        <w:rPr/>
        <w:t xml:space="preserve"> Республики Хакасия от 16.07.2025 N 48-ЗРХ)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3. Установить, что бюджетные ассигнования бюджета Фонда, получаемые в виде межбюджетных трансфертов из бюджетов территориальных фондов обязательного медицинского страхования других субъектов Российской Федерации в 2025 году в сумме 344492,0 тыс. рублей, направляются на финансовое обеспечение организации обязательного медицинского страхования на территориях субъектов Российской Федерации.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4. Установить, что бюджетные ассигнования бюджета Фонда, получаемые в виде межбюджетных трансфертов из бюджета Федерального фонда обязательного медицинского страхования в плановом периоде 2026 и 2027 годов в сумме 17345369,5 тыс. рублей и 18531601,4 тыс. рублей соответственно, направляются на финансовое обеспечение организации обязательного медицинского страхования на территориях субъектов Российской Федерации.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5. Установить, что бюджетные ассигнования бюджета Фонда, получаемые в виде межбюджетных трансфертов из бюджетов территориальных фондов обязательного медицинского страхования других субъектов Российской Федерации в плановом периоде 2026 и 2027 годов в сумме 358271,7 тыс. рублей и 372244,3 тыс. рублей соответственно, направляются на финансовое обеспечение организации обязательного медицинского страхования на территориях субъектов Российской Федерации.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6. Нормированный страховой запас финансовых средств Фонда на 2025 год и на плановый период 2026 и 2027 годов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Утвердить нормированный страховой запас финансовых средств Фонда на 2025 год в размере до 2663000,0 тыс. рублей, на 2026 год - в размере до 2847000,0 тыс. рублей, на 2027 год - в размере до 3048000,0 тыс. рублей.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Средства нормированного страхового запаса Фонда направляются на: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1) дополнительное финансовое обеспечение реализации территориальных программ обязательного медицинского страхования;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2) осуществление расчетов 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3)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4) софинансирование расходов медицинских организаций на оплату труда врачей и среднего медицинского персонала.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7. Норматив расходов на ведение дела по обязательному медицинскому страхованию для страховых медицинских организаций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Установить норматив расходов на ведение дела по обязательному медицинскому страхованию для страховых медицинских организаций, участвующих в реализации территориальной программы обязательного медицинского страхования, в размере 0,8 процента от суммы средств, поступивших в страховые медицинские организации по дифференцированным подушевым нормативам.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8. Особенности исполнения бюджета Фонда в 2025 году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Установить, что остатки средств бюджета Фонда по состоянию на 01 января 2025 года, образовавшиеся в связи с неполным использованием средств нормированного страхового запаса на 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оборудования, направляются в 2025 году на указанные цели с соответствующим внесением изменений в сводную бюджетную роспись бюджета Фонда.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2. Установить, что доходы от уплаты иных штрафов, неустоек, пени, уплаченных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страхования, штрафов и пени за использование не по целевому назначению бюджетных средств (в части бюджетов территориальных фондов обязательного медицинского страхования), фактически полученные в 2025 году при исполнении бюджета Фонда, а также остатки вышеуказанных средств по состоянию на 01 января 2025 могут направляться на исполнение судебных актов.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firstLine="540" w:start="0"/>
        <w:jc w:val="both"/>
        <w:outlineLvl w:val="1"/>
        <w:rPr>
          <w:b/>
        </w:rPr>
      </w:pPr>
      <w:r>
        <w:rPr>
          <w:b/>
        </w:rPr>
        <w:t>Статья 9. Вступление в силу настоящего Закона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Настоящий Закон вступает в силу с 01 января 2025 года.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Глава Республики Хакасия -</w:t>
      </w:r>
    </w:p>
    <w:p>
      <w:pPr>
        <w:pStyle w:val="ConsPlusNormal"/>
        <w:bidi w:val="0"/>
        <w:ind w:hanging="0" w:start="0"/>
        <w:jc w:val="end"/>
        <w:rPr/>
      </w:pPr>
      <w:r>
        <w:rPr/>
        <w:t>Председатель Правительства</w:t>
      </w:r>
    </w:p>
    <w:p>
      <w:pPr>
        <w:pStyle w:val="ConsPlusNormal"/>
        <w:bidi w:val="0"/>
        <w:ind w:hanging="0" w:start="0"/>
        <w:jc w:val="end"/>
        <w:rPr/>
      </w:pPr>
      <w:r>
        <w:rPr/>
        <w:t>Республики Хакасия</w:t>
      </w:r>
    </w:p>
    <w:p>
      <w:pPr>
        <w:pStyle w:val="ConsPlusNormal"/>
        <w:bidi w:val="0"/>
        <w:ind w:hanging="0" w:start="0"/>
        <w:jc w:val="end"/>
        <w:rPr/>
      </w:pPr>
      <w:r>
        <w:rPr/>
        <w:t>В.О.КОНОВАЛОВ</w:t>
      </w:r>
    </w:p>
    <w:p>
      <w:pPr>
        <w:pStyle w:val="ConsPlusNormal"/>
        <w:bidi w:val="0"/>
        <w:ind w:hanging="0" w:start="0"/>
        <w:jc w:val="start"/>
        <w:rPr/>
      </w:pPr>
      <w:r>
        <w:rPr/>
        <w:t>г. Абакан</w:t>
      </w:r>
    </w:p>
    <w:p>
      <w:pPr>
        <w:pStyle w:val="ConsPlusNormal"/>
        <w:bidi w:val="0"/>
        <w:spacing w:before="160" w:after="0"/>
        <w:ind w:hanging="0" w:start="0"/>
        <w:jc w:val="start"/>
        <w:rPr/>
      </w:pPr>
      <w:r>
        <w:rPr/>
        <w:t>10 декабря 2024 года</w:t>
      </w:r>
    </w:p>
    <w:p>
      <w:pPr>
        <w:pStyle w:val="ConsPlusNormal"/>
        <w:bidi w:val="0"/>
        <w:spacing w:before="160" w:after="0"/>
        <w:ind w:hanging="0" w:start="0"/>
        <w:jc w:val="start"/>
        <w:rPr/>
      </w:pPr>
      <w:r>
        <w:rPr/>
        <w:t>N 93-ЗРХ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1</w:t>
      </w:r>
    </w:p>
    <w:p>
      <w:pPr>
        <w:pStyle w:val="ConsPlusNormal"/>
        <w:bidi w:val="0"/>
        <w:ind w:hanging="0" w:start="0"/>
        <w:jc w:val="end"/>
        <w:rPr/>
      </w:pPr>
      <w:r>
        <w:rPr/>
        <w:t>к Закону Республики Хакасия</w:t>
      </w:r>
    </w:p>
    <w:p>
      <w:pPr>
        <w:pStyle w:val="ConsPlusNormal"/>
        <w:bidi w:val="0"/>
        <w:ind w:hanging="0" w:start="0"/>
        <w:jc w:val="end"/>
        <w:rPr/>
      </w:pPr>
      <w:r>
        <w:rPr/>
        <w:t>"О бюджете Территориального фонда</w:t>
      </w:r>
    </w:p>
    <w:p>
      <w:pPr>
        <w:pStyle w:val="ConsPlusNormal"/>
        <w:bidi w:val="0"/>
        <w:ind w:hanging="0" w:start="0"/>
        <w:jc w:val="end"/>
        <w:rPr/>
      </w:pPr>
      <w:r>
        <w:rPr/>
        <w:t>обязательного медицинского страхования</w:t>
      </w:r>
    </w:p>
    <w:p>
      <w:pPr>
        <w:pStyle w:val="ConsPlusNormal"/>
        <w:bidi w:val="0"/>
        <w:ind w:hanging="0" w:start="0"/>
        <w:jc w:val="end"/>
        <w:rPr/>
      </w:pPr>
      <w:r>
        <w:rPr/>
        <w:t>Республики Хакасия на 2025 год</w:t>
      </w:r>
    </w:p>
    <w:p>
      <w:pPr>
        <w:pStyle w:val="ConsPlusNormal"/>
        <w:bidi w:val="0"/>
        <w:ind w:hanging="0" w:start="0"/>
        <w:jc w:val="end"/>
        <w:rPr/>
      </w:pPr>
      <w:r>
        <w:rPr/>
        <w:t>и на плановый период 2026 и 2027 годов"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bookmarkStart w:id="0" w:name="Par108"/>
      <w:bookmarkEnd w:id="0"/>
      <w:r>
        <w:rPr>
          <w:b/>
        </w:rPr>
        <w:t>ДОХОДЫ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БЮДЖЕТА ТЕРРИТОРИАЛЬНОГО ФОНДА ОБЯЗАТЕЛЬНОГО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МЕДИЦИНСКОГО СТРАХОВАНИЯ РЕСПУБЛИКИ ХАКАСИЯ НА 2025 ГОД</w:t>
      </w:r>
    </w:p>
    <w:p>
      <w:pPr>
        <w:pStyle w:val="ConsPlus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rStyle w:val="Style9"/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Хакасия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от 16.07.2025 N 48-ЗРХ)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9024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3174"/>
        <w:gridCol w:w="4139"/>
        <w:gridCol w:w="1711"/>
      </w:tblGrid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Код бюджетной классификации Российской Федерации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Наименование доходов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Сумма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(тыс. рублей)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000 1 00 00000 00 0000 000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Налоговые и неналоговые доходы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22901,1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000 1 13 00000 00 0000 000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Доходы от оказания платных услуг и компенсации затрат государства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395 1 13 02999 09 0000 130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000 1 16 00000 00 0000 000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Штрафы, санкции, возмещения ущерба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1012,7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395 1 16 07090 09 0000 140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62,2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395 1 16 10100 09 0000 140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950,5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000 1 17 00000 00 0000 000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Прочие неналоговые доходы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21870,4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395 1 17 06040 09 0000 180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21870,4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000 2 00 00000 00 0000 000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Безвозмездные поступления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16438109,8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000 2 02 00000 00 0000 000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16447394,4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000 2 02 50000 00 0000 150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16447394,4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395 2 02 55093 09 0000 150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16084211,3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395 2 02 55257 09 0000 150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Межбюджетные трансферты, передаваемые бюджетам территориальных фондов обязательного медицинского страхования в целях софинансирования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18508,6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395 2 02 55258 09 0000 150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Межбюджетные трансферты, передаваемые бюджетам территориальных фондов обязательного медицинского страхования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182,5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395 2 02 59999 00 0000 150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344492,0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395 2 02 59999 09 0000 150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344492,0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000 2 18 00000 00 0000 000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24,3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395 2 18 73000 09 0000 150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Доходы бюджетов территориальных фондов обязательного медицинского страхования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24,3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000 2 19 00000 00 0000 000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-9308,9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395 2 19 55093 09 0000 150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Возврат остатков субвенций прошлых лет на финансовое обеспечение организации обязательного медицинского страхования на территориях субъектов Российской Федерации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-9228,7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395 2 19 55257 09 0000 150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Возврат остатков межбюджетных трансфертов прошлых лет в целях софинансирования расходов медицинских организаций на оплату труда врачей и среднего медицинского персонала из бюджетов территориальных фондов обязательного медицинского страхования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-0,1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395 2 19 55258 09 0000 150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Возврат остатков межбюджетных трансфертов прошлых лет 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 в бюджет Федерального фонда обязательного медицинского страхования из бюджетов территориальных фондов обязательного медицинского страхования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-48,5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395 2 19 73000 09 0000 150</w:t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Возврат остатков субсидий, субвенций и иных межбюджетных трансфертов, имеющих целевое назначение, прошлых лет из бюджетов территориальных фондов обязательного медицинского страхования в бюджеты территориальных фондов обязательного медицинского страхования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-31,6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41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Доходы</w:t>
            </w:r>
          </w:p>
        </w:tc>
        <w:tc>
          <w:tcPr>
            <w:tcW w:w="171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16461010,9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2</w:t>
      </w:r>
    </w:p>
    <w:p>
      <w:pPr>
        <w:pStyle w:val="ConsPlusNormal"/>
        <w:bidi w:val="0"/>
        <w:ind w:hanging="0" w:start="0"/>
        <w:jc w:val="end"/>
        <w:rPr/>
      </w:pPr>
      <w:r>
        <w:rPr/>
        <w:t>к Закону Республики Хакасия</w:t>
      </w:r>
    </w:p>
    <w:p>
      <w:pPr>
        <w:pStyle w:val="ConsPlusNormal"/>
        <w:bidi w:val="0"/>
        <w:ind w:hanging="0" w:start="0"/>
        <w:jc w:val="end"/>
        <w:rPr/>
      </w:pPr>
      <w:r>
        <w:rPr/>
        <w:t>"О бюджете Территориального фонда</w:t>
      </w:r>
    </w:p>
    <w:p>
      <w:pPr>
        <w:pStyle w:val="ConsPlusNormal"/>
        <w:bidi w:val="0"/>
        <w:ind w:hanging="0" w:start="0"/>
        <w:jc w:val="end"/>
        <w:rPr/>
      </w:pPr>
      <w:r>
        <w:rPr/>
        <w:t>обязательного медицинского страхования</w:t>
      </w:r>
    </w:p>
    <w:p>
      <w:pPr>
        <w:pStyle w:val="ConsPlusNormal"/>
        <w:bidi w:val="0"/>
        <w:ind w:hanging="0" w:start="0"/>
        <w:jc w:val="end"/>
        <w:rPr/>
      </w:pPr>
      <w:r>
        <w:rPr/>
        <w:t>Республики Хакасия на 2025 год</w:t>
      </w:r>
    </w:p>
    <w:p>
      <w:pPr>
        <w:pStyle w:val="ConsPlusNormal"/>
        <w:bidi w:val="0"/>
        <w:ind w:hanging="0" w:start="0"/>
        <w:jc w:val="end"/>
        <w:rPr/>
      </w:pPr>
      <w:r>
        <w:rPr/>
        <w:t>и на плановый период 2026 и 2027 годов"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bookmarkStart w:id="1" w:name="Par206"/>
      <w:bookmarkEnd w:id="1"/>
      <w:r>
        <w:rPr>
          <w:b/>
        </w:rPr>
        <w:t>ДОХОДЫ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БЮДЖЕТА ТЕРРИТОРИАЛЬНОГО ФОНДА ОБЯЗАТЕЛЬНОГО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МЕДИЦИНСКОГО СТРАХОВАНИЯ РЕСПУБЛИКИ ХАКАСИЯ НА ПЛАНОВЫЙ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ПЕРИОД 2026 И 2027 ГОДОВ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9071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3117"/>
        <w:gridCol w:w="2836"/>
        <w:gridCol w:w="1530"/>
        <w:gridCol w:w="1587"/>
      </w:tblGrid>
      <w:tr>
        <w:trPr/>
        <w:tc>
          <w:tcPr>
            <w:tcW w:w="311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Код бюджетной классификации Российской Федерации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Наименование доходов</w:t>
            </w:r>
          </w:p>
        </w:tc>
        <w:tc>
          <w:tcPr>
            <w:tcW w:w="311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Плановый период (тыс. рублей)</w:t>
            </w:r>
          </w:p>
        </w:tc>
      </w:tr>
      <w:tr>
        <w:trPr/>
        <w:tc>
          <w:tcPr>
            <w:tcW w:w="311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2026 год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2027 год</w:t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000 2 00 00000 00 0000 000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Безвозмездные поступления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17703641,2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18903845,7</w:t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000 2 02 00000 00 0000 000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17703641,2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18903845,7</w:t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000 2 02 50000 00 0000 150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Межбюджетные трансферты, передаваемые бюджетам государственных внебюджетных фондов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17703641,2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18903845,7</w:t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395 2 02 55093 09 0000 150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Субвенции бюджетам территориальных фондов обязательного медицинского страхования 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17345369,5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18531601,4</w:t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395 2 02 59999 00 0000 150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Прочие межбюджетные трансферты, передаваемые бюджетам государственных внебюджетных фондов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358271,7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372244,3</w:t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395 2 02 59999 09 0000 150</w:t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Прочие межбюджетные трансферты, передаваемые бюджетам территориальных фондов обязательного медицинского страхования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358271,7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372244,3</w:t>
            </w:r>
          </w:p>
        </w:tc>
      </w:tr>
      <w:tr>
        <w:trPr/>
        <w:tc>
          <w:tcPr>
            <w:tcW w:w="31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28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Доходы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17703641,2</w:t>
            </w:r>
          </w:p>
        </w:tc>
        <w:tc>
          <w:tcPr>
            <w:tcW w:w="15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18903845,7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3</w:t>
      </w:r>
    </w:p>
    <w:p>
      <w:pPr>
        <w:pStyle w:val="ConsPlusNormal"/>
        <w:bidi w:val="0"/>
        <w:ind w:hanging="0" w:start="0"/>
        <w:jc w:val="end"/>
        <w:rPr/>
      </w:pPr>
      <w:r>
        <w:rPr/>
        <w:t>к Закону Республики Хакасия</w:t>
      </w:r>
    </w:p>
    <w:p>
      <w:pPr>
        <w:pStyle w:val="ConsPlusNormal"/>
        <w:bidi w:val="0"/>
        <w:ind w:hanging="0" w:start="0"/>
        <w:jc w:val="end"/>
        <w:rPr/>
      </w:pPr>
      <w:r>
        <w:rPr/>
        <w:t>"О бюджете Территориального фонда</w:t>
      </w:r>
    </w:p>
    <w:p>
      <w:pPr>
        <w:pStyle w:val="ConsPlusNormal"/>
        <w:bidi w:val="0"/>
        <w:ind w:hanging="0" w:start="0"/>
        <w:jc w:val="end"/>
        <w:rPr/>
      </w:pPr>
      <w:r>
        <w:rPr/>
        <w:t>обязательного медицинского страхования</w:t>
      </w:r>
    </w:p>
    <w:p>
      <w:pPr>
        <w:pStyle w:val="ConsPlusNormal"/>
        <w:bidi w:val="0"/>
        <w:ind w:hanging="0" w:start="0"/>
        <w:jc w:val="end"/>
        <w:rPr/>
      </w:pPr>
      <w:r>
        <w:rPr/>
        <w:t>Республики Хакасия на 2025 год</w:t>
      </w:r>
    </w:p>
    <w:p>
      <w:pPr>
        <w:pStyle w:val="ConsPlusNormal"/>
        <w:bidi w:val="0"/>
        <w:ind w:hanging="0" w:start="0"/>
        <w:jc w:val="end"/>
        <w:rPr/>
      </w:pPr>
      <w:r>
        <w:rPr/>
        <w:t>и на плановый период 2026 и 2027 годов"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bookmarkStart w:id="2" w:name="Par260"/>
      <w:bookmarkEnd w:id="2"/>
      <w:r>
        <w:rPr>
          <w:b/>
        </w:rPr>
        <w:t>РАСПРЕДЕЛЕНИЕ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БЮДЖЕТНЫХ АССИГНОВАНИЙ БЮДЖЕТА ТЕРРИТОРИАЛЬНОГО ФОНДА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ОБЯЗАТЕЛЬНОГО МЕДИЦИНСКОГО СТРАХОВАНИЯ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РЕСПУБЛИКИ ХАКАСИЯ НА 2025 ГОД ПО РАЗДЕЛАМ И ПОДРАЗДЕЛАМ,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ЦЕЛЕВЫМ СТАТЬЯМ И ВИДАМ РАСХОДОВ КЛАССИФИКАЦИИ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РАСХОДОВ БЮДЖЕТА</w:t>
      </w:r>
    </w:p>
    <w:p>
      <w:pPr>
        <w:pStyle w:val="ConsPlus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9">
              <w:r>
                <w:rPr>
                  <w:rStyle w:val="Style9"/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Хакасия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от 16.07.2025 N 48-ЗРХ)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9047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3174"/>
        <w:gridCol w:w="714"/>
        <w:gridCol w:w="431"/>
        <w:gridCol w:w="577"/>
        <w:gridCol w:w="1861"/>
        <w:gridCol w:w="575"/>
        <w:gridCol w:w="1714"/>
      </w:tblGrid>
      <w:tr>
        <w:trPr/>
        <w:tc>
          <w:tcPr>
            <w:tcW w:w="317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Наименование расходов</w:t>
            </w:r>
          </w:p>
        </w:tc>
        <w:tc>
          <w:tcPr>
            <w:tcW w:w="4158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Коды бюджетной классификации Российской Федерации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Сумма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(тыс. рублей)</w:t>
            </w:r>
          </w:p>
        </w:tc>
      </w:tr>
      <w:tr>
        <w:trPr/>
        <w:tc>
          <w:tcPr>
            <w:tcW w:w="317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Мин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Рз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ПР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ЦСР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ВР</w:t>
            </w:r>
          </w:p>
        </w:tc>
        <w:tc>
          <w:tcPr>
            <w:tcW w:w="171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Общегосударственные вопросы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01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50 4 00 00000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99319,0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Другие общегосударственные вопросы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01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50 4 07 00000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99319,0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 xml:space="preserve">Государственная </w:t>
            </w:r>
            <w:hyperlink r:id="rId10">
              <w:r>
                <w:rPr>
                  <w:rStyle w:val="Style9"/>
                  <w:color w:val="0000FF"/>
                </w:rPr>
                <w:t>программа</w:t>
              </w:r>
            </w:hyperlink>
            <w:r>
              <w:rPr/>
              <w:t xml:space="preserve"> Республики Хакасия "Развитие здравоохранения Республики Хакасия"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50 0 00 00000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99319,0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Комплексы процессных мероприятий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50 4 00 00000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99319,0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Комплекс процессных мероприятий "Обеспечение деятельности системы обязательного медицинского страхования"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50 4 07 00000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99319,0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Финансовое обеспечение организации обязательного медицинского страхования на территориях субъектов Российской Федерации (в части выполнения функций Территориального фонда обязательного медицинского страхования Республики Хакасия)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01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50 4 07 50931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99319,0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01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50 4 07 50931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78993,8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Расходы на выплаты персоналу государственных внебюджетных фондов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01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50 4 07 50931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78993,8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01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50 4 07 50931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20043,2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01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50 4 07 50931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20043,2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Иные бюджетные ассигнования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01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50 4 07 50931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282,0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Исполнение судебных актов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01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50 4 07 50931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830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Уплата налогов, сборов и иных платежей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01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13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50 4 07 50931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850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82,0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Здравоохранение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16961801,8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Другие вопросы в области здравоохранения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16961801,8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 xml:space="preserve">Государственная </w:t>
            </w:r>
            <w:hyperlink r:id="rId11">
              <w:r>
                <w:rPr>
                  <w:rStyle w:val="Style9"/>
                  <w:color w:val="0000FF"/>
                </w:rPr>
                <w:t>программа</w:t>
              </w:r>
            </w:hyperlink>
            <w:r>
              <w:rPr/>
              <w:t xml:space="preserve"> Республики Хакасия "Развитие здравоохранения Республики Хакасия"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50 0 00 00000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16961801,8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Комплексы процессных мероприятий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50 4 00 00000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16961801,8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Комплекс процессных мероприятий "Обеспечение деятельности системы обязательного медицинского страхования"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50 4 07 00000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16961801,8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Реализация мероприятий по организации дополнительного профессионального образования медицинских работников по программам повышения квалификации, а также по приобретению и проведению ремонта медицинского оборудования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50 4 07 15000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30347,5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50 4 07 15000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30347,5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Гранты в форме субсидии бюджетным учреждениям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50 4 07 15000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613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30347,5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Финансовое обеспечение организации обязательного медицинского страхования в Республике Хакасия (в части оплаты медицинской помощи, оказанной лицам, застрахованным на территории других субъектов Российской Федерации)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50 4 07 15050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344492,0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Социальное обеспечение и иные выплаты населению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50 4 07 15050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344492,0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50 4 07 15050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320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344492,0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Финансовое обеспечение организации обязательного медицинского страхования на территориях субъектов Российской Федерации (в части софинансирования расходов медицинских организаций на оплату труда врачей и среднего медицинского персонала)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50 4 07 50932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18508,6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Социальное обеспечение и иные выплаты населению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50 4 07 50932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18508,6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50 4 07 50932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320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18508,6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Финансовое обеспечение организации обязательного медицинского страхования на территориях субъектов Российской Федерации (в части оплаты медицинской помощи лицам, застрахованным в Республике Хакасия)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50 4 07 50933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16568271,2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Социальное обеспечение и иные выплаты населению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50 4 07 50933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15529253,2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50 4 07 50933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320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15529253,2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Межбюджетные трансферты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50 4 07 50933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1039018,0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Иные межбюджетные трансферты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50 4 07 50933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540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1039018,0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Финансовое обеспечение организации обязательного медицинского страхования на территориях субъектов Российской Федерации (в части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населения)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50 4 07 50934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182,5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Социальное обеспечение и иные выплаты населению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50 4 07 50934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182,5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</w:t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09</w:t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50 4 07 50934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320</w:t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182,5</w:t>
            </w:r>
          </w:p>
        </w:tc>
      </w:tr>
      <w:tr>
        <w:trPr/>
        <w:tc>
          <w:tcPr>
            <w:tcW w:w="317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Всего расходов</w:t>
            </w:r>
          </w:p>
        </w:tc>
        <w:tc>
          <w:tcPr>
            <w:tcW w:w="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43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8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17061120,8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4</w:t>
      </w:r>
    </w:p>
    <w:p>
      <w:pPr>
        <w:pStyle w:val="ConsPlusNormal"/>
        <w:bidi w:val="0"/>
        <w:ind w:hanging="0" w:start="0"/>
        <w:jc w:val="end"/>
        <w:rPr/>
      </w:pPr>
      <w:r>
        <w:rPr/>
        <w:t>к Закону Республики Хакасия</w:t>
      </w:r>
    </w:p>
    <w:p>
      <w:pPr>
        <w:pStyle w:val="ConsPlusNormal"/>
        <w:bidi w:val="0"/>
        <w:ind w:hanging="0" w:start="0"/>
        <w:jc w:val="end"/>
        <w:rPr/>
      </w:pPr>
      <w:r>
        <w:rPr/>
        <w:t>"О бюджете Территориального фонда</w:t>
      </w:r>
    </w:p>
    <w:p>
      <w:pPr>
        <w:pStyle w:val="ConsPlusNormal"/>
        <w:bidi w:val="0"/>
        <w:ind w:hanging="0" w:start="0"/>
        <w:jc w:val="end"/>
        <w:rPr/>
      </w:pPr>
      <w:r>
        <w:rPr/>
        <w:t>обязательного медицинского страхования</w:t>
      </w:r>
    </w:p>
    <w:p>
      <w:pPr>
        <w:pStyle w:val="ConsPlusNormal"/>
        <w:bidi w:val="0"/>
        <w:ind w:hanging="0" w:start="0"/>
        <w:jc w:val="end"/>
        <w:rPr/>
      </w:pPr>
      <w:r>
        <w:rPr/>
        <w:t>Республики Хакасия на 2025 год</w:t>
      </w:r>
    </w:p>
    <w:p>
      <w:pPr>
        <w:pStyle w:val="ConsPlusNormal"/>
        <w:bidi w:val="0"/>
        <w:ind w:hanging="0" w:start="0"/>
        <w:jc w:val="end"/>
        <w:rPr/>
      </w:pPr>
      <w:r>
        <w:rPr/>
        <w:t>и на плановый период 2026 и 2027 годов"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bookmarkStart w:id="3" w:name="Par550"/>
      <w:bookmarkEnd w:id="3"/>
      <w:r>
        <w:rPr>
          <w:b/>
        </w:rPr>
        <w:t>РАСПРЕДЕЛЕНИЕ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БЮДЖЕТНЫХ АССИГНОВАНИЙ БЮДЖЕТА ТЕРРИТОРИАЛЬНОГО ФОНДА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ОБЯЗАТЕЛЬНОГО МЕДИЦИНСКОГО СТРАХОВАНИЯ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РЕСПУБЛИКИ ХАКАСИЯ НА ПЛАНОВЫЙ ПЕРИОД 2026 И 2027 ГОДОВ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ПО РАЗДЕЛАМ И ПОДРАЗДЕЛАМ, ЦЕЛЕВЫМ СТАТЬЯМ И ВИДАМ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РАСХОДОВ КЛАССИФИКАЦИИ РАСХОДОВ БЮДЖЕТА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10174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3010"/>
        <w:gridCol w:w="723"/>
        <w:gridCol w:w="433"/>
        <w:gridCol w:w="427"/>
        <w:gridCol w:w="1722"/>
        <w:gridCol w:w="575"/>
        <w:gridCol w:w="1577"/>
        <w:gridCol w:w="1705"/>
      </w:tblGrid>
      <w:tr>
        <w:trPr/>
        <w:tc>
          <w:tcPr>
            <w:tcW w:w="3010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Наименование расходов</w:t>
            </w:r>
          </w:p>
        </w:tc>
        <w:tc>
          <w:tcPr>
            <w:tcW w:w="38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Коды бюджетной классификации Российской Федерации</w:t>
            </w:r>
          </w:p>
        </w:tc>
        <w:tc>
          <w:tcPr>
            <w:tcW w:w="328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Плановый период (тыс. рублей)</w:t>
            </w:r>
          </w:p>
        </w:tc>
      </w:tr>
      <w:tr>
        <w:trPr/>
        <w:tc>
          <w:tcPr>
            <w:tcW w:w="3010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Мин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Рз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ПР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ЦСР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ВР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2026 год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2027 год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 xml:space="preserve">Государственная </w:t>
            </w:r>
            <w:hyperlink r:id="rId12">
              <w:r>
                <w:rPr>
                  <w:rStyle w:val="Style9"/>
                  <w:color w:val="0000FF"/>
                </w:rPr>
                <w:t>программа</w:t>
              </w:r>
            </w:hyperlink>
            <w:r>
              <w:rPr/>
              <w:t xml:space="preserve"> Республики Хакасия "Развитие здравоохранения Республики Хакасия"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50 0 00 00000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100884,5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102578,9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Комплексы процессных мероприятий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50 4 00 00000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100884,5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102578,9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Комплекс процессных мероприятий "Обеспечение деятельности системы обязательного медицинского страхования"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50 4 07 00000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100884,5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102578,9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01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00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50 4 00 00000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100884,5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102578,9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Другие общегосударственные вопросы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01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50 4 07 00000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100884,5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102578,9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Финансовое обеспечение организации обязательного медицинского страхования на территориях субъектов Российской Федерации (в части выполнения функций Территориального фонда обязательного медицинского страхования Республики Хакасия)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01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50 4 07 50931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100884,5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102578,9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01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50 4 07 50931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100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78993,8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78993,8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Расходы на выплаты персоналу государственных внебюджетных фондов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01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50 4 07 50931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140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78993,8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78993,8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01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50 4 07 50931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21608,7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23303,1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01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50 4 07 50931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240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21608,7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23303,1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Иные бюджетные ассигнования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01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50 4 07 50931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800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282,0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282,0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Исполнение судебных актов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01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50 4 07 50931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830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200,0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200,0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Уплата налогов, сборов и иных платежей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01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13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50 4 07 50931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850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82,0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82,0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 xml:space="preserve">Государственная </w:t>
            </w:r>
            <w:hyperlink r:id="rId13">
              <w:r>
                <w:rPr>
                  <w:rStyle w:val="Style9"/>
                  <w:color w:val="0000FF"/>
                </w:rPr>
                <w:t>программа</w:t>
              </w:r>
            </w:hyperlink>
            <w:r>
              <w:rPr/>
              <w:t xml:space="preserve"> Республики Хакасия "Развитие здравоохранения Республики Хакасия"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50 0 00 00000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17602756,7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18801266,8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Комплексы процессных мероприятий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50 4 00 00000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17602756,7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18801266,8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Комплекс процессных мероприятий "Обеспечение деятельности системы обязательного медицинского страхования"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50 4 07 00000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17602756,7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18801266,8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Здравоохранение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00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17602756,7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18801266,8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Другие вопросы в области здравоохранения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17602756,7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18801266,8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Финансовое обеспечение организации обязательного медицинского страхования в Республике Хакасия (в части оплаты медицинской помощи, оказанной лицам, застрахованным на территории других субъектов Российской Федерации)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50 4 07 15050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358271,7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372244,3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50 4 07 15050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300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358271,7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372244,3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50 4 07 15050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320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358271,7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372244,3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Финансовое обеспечение организации обязательного медицинского страхования на территориях субъектов Российской Федерации (в части оплаты медицинской помощи гражданам, застрахованным в Республике Хакасия)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50 4 07 50933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17244485,0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18429022,5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Социальное обеспечение и иные выплаты населению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50 4 07 50933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300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16096785,7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17185375,5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50 4 07 50933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320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16096785,7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17185375,5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Межбюджетные трансферты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50 4 07 50933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500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1147699,3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1243647,0</w:t>
            </w:r>
          </w:p>
        </w:tc>
      </w:tr>
      <w:tr>
        <w:trPr/>
        <w:tc>
          <w:tcPr>
            <w:tcW w:w="30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Иные межбюджетные трансферты</w:t>
            </w:r>
          </w:p>
        </w:tc>
        <w:tc>
          <w:tcPr>
            <w:tcW w:w="7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395</w:t>
            </w:r>
          </w:p>
        </w:tc>
        <w:tc>
          <w:tcPr>
            <w:tcW w:w="4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09</w:t>
            </w:r>
          </w:p>
        </w:tc>
        <w:tc>
          <w:tcPr>
            <w:tcW w:w="17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50 4 07 50933</w:t>
            </w:r>
          </w:p>
        </w:tc>
        <w:tc>
          <w:tcPr>
            <w:tcW w:w="5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540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1147699,3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1243647,0</w:t>
            </w:r>
          </w:p>
        </w:tc>
      </w:tr>
      <w:tr>
        <w:trPr/>
        <w:tc>
          <w:tcPr>
            <w:tcW w:w="6890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Всего расходов</w:t>
            </w:r>
          </w:p>
        </w:tc>
        <w:tc>
          <w:tcPr>
            <w:tcW w:w="15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17703641,2</w:t>
            </w:r>
          </w:p>
        </w:tc>
        <w:tc>
          <w:tcPr>
            <w:tcW w:w="170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18903845,7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5</w:t>
      </w:r>
    </w:p>
    <w:p>
      <w:pPr>
        <w:pStyle w:val="ConsPlusNormal"/>
        <w:bidi w:val="0"/>
        <w:ind w:hanging="0" w:start="0"/>
        <w:jc w:val="end"/>
        <w:rPr/>
      </w:pPr>
      <w:r>
        <w:rPr/>
        <w:t>к Закону Республики Хакасия</w:t>
      </w:r>
    </w:p>
    <w:p>
      <w:pPr>
        <w:pStyle w:val="ConsPlusNormal"/>
        <w:bidi w:val="0"/>
        <w:ind w:hanging="0" w:start="0"/>
        <w:jc w:val="end"/>
        <w:rPr/>
      </w:pPr>
      <w:r>
        <w:rPr/>
        <w:t>"О бюджете Территориального фонда</w:t>
      </w:r>
    </w:p>
    <w:p>
      <w:pPr>
        <w:pStyle w:val="ConsPlusNormal"/>
        <w:bidi w:val="0"/>
        <w:ind w:hanging="0" w:start="0"/>
        <w:jc w:val="end"/>
        <w:rPr/>
      </w:pPr>
      <w:r>
        <w:rPr/>
        <w:t>обязательного медицинского страхования</w:t>
      </w:r>
    </w:p>
    <w:p>
      <w:pPr>
        <w:pStyle w:val="ConsPlusNormal"/>
        <w:bidi w:val="0"/>
        <w:ind w:hanging="0" w:start="0"/>
        <w:jc w:val="end"/>
        <w:rPr/>
      </w:pPr>
      <w:r>
        <w:rPr/>
        <w:t>Республики Хакасия на 2025 год</w:t>
      </w:r>
    </w:p>
    <w:p>
      <w:pPr>
        <w:pStyle w:val="ConsPlusNormal"/>
        <w:bidi w:val="0"/>
        <w:ind w:hanging="0" w:start="0"/>
        <w:jc w:val="end"/>
        <w:rPr/>
      </w:pPr>
      <w:r>
        <w:rPr/>
        <w:t>и на плановый период 2026 и 2027 годов"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bookmarkStart w:id="4" w:name="Par798"/>
      <w:bookmarkEnd w:id="4"/>
      <w:r>
        <w:rPr>
          <w:b/>
        </w:rPr>
        <w:t>ИСТОЧНИКИ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ВНУТРЕННЕГО ФИНАНСИРОВАНИЯ ДЕФИЦИТА БЮДЖЕТА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ТЕРРИТОРИАЛЬНОГО ФОНДА ОБЯЗАТЕЛЬНОГО МЕДИЦИНСКОГО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СТРАХОВАНИЯ РЕСПУБЛИКИ ХАКАСИЯ НА 2025 ГОД</w:t>
      </w:r>
    </w:p>
    <w:p>
      <w:pPr>
        <w:pStyle w:val="ConsPlus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rStyle w:val="Style9"/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Хакасия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от 16.07.2025 N 48-ЗРХ)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9028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3344"/>
        <w:gridCol w:w="4140"/>
        <w:gridCol w:w="1544"/>
      </w:tblGrid>
      <w:tr>
        <w:trPr/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Код бюджетной классификации Российской Федерации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Наименование источника средств</w:t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Сумма (тыс. рублей)</w:t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000 01 00 00 00 00 0000 000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Источники внутреннего финансирования дефицитов бюджетов</w:t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600109,9</w:t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000 01 05 00 00 00 0000 000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Изменение остатков средств на счетах по учету средств бюджетов</w:t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600109,9</w:t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000 01 05 00 00 00 0000 500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16461010,9</w:t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395 01 05 02 00 00 0000 500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16461010,9</w:t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395 01 05 02 01 00 0000 510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16461010,9</w:t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395 01 05 02 01 09 0000 510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16461010,9</w:t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000 01 05 00 00 00 0000 600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17061120,8</w:t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395 01 05 02 00 00 0000 600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17061120,8</w:t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395 01 05 02 01 00 0000 610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17061120,8</w:t>
            </w:r>
          </w:p>
        </w:tc>
      </w:tr>
      <w:tr>
        <w:trPr/>
        <w:tc>
          <w:tcPr>
            <w:tcW w:w="33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395 01 05 02 01 09 0000 610</w:t>
            </w:r>
          </w:p>
        </w:tc>
        <w:tc>
          <w:tcPr>
            <w:tcW w:w="41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54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17061120,8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6</w:t>
      </w:r>
    </w:p>
    <w:p>
      <w:pPr>
        <w:pStyle w:val="ConsPlusNormal"/>
        <w:bidi w:val="0"/>
        <w:ind w:hanging="0" w:start="0"/>
        <w:jc w:val="end"/>
        <w:rPr/>
      </w:pPr>
      <w:r>
        <w:rPr/>
        <w:t>к Закону Республики Хакасия</w:t>
      </w:r>
    </w:p>
    <w:p>
      <w:pPr>
        <w:pStyle w:val="ConsPlusNormal"/>
        <w:bidi w:val="0"/>
        <w:ind w:hanging="0" w:start="0"/>
        <w:jc w:val="end"/>
        <w:rPr/>
      </w:pPr>
      <w:r>
        <w:rPr/>
        <w:t>"О бюджете Территориального фонда</w:t>
      </w:r>
    </w:p>
    <w:p>
      <w:pPr>
        <w:pStyle w:val="ConsPlusNormal"/>
        <w:bidi w:val="0"/>
        <w:ind w:hanging="0" w:start="0"/>
        <w:jc w:val="end"/>
        <w:rPr/>
      </w:pPr>
      <w:r>
        <w:rPr/>
        <w:t>обязательного медицинского страхования</w:t>
      </w:r>
    </w:p>
    <w:p>
      <w:pPr>
        <w:pStyle w:val="ConsPlusNormal"/>
        <w:bidi w:val="0"/>
        <w:ind w:hanging="0" w:start="0"/>
        <w:jc w:val="end"/>
        <w:rPr/>
      </w:pPr>
      <w:r>
        <w:rPr/>
        <w:t>Республики Хакасия на 2025 год</w:t>
      </w:r>
    </w:p>
    <w:p>
      <w:pPr>
        <w:pStyle w:val="ConsPlusNormal"/>
        <w:bidi w:val="0"/>
        <w:ind w:hanging="0" w:start="0"/>
        <w:jc w:val="end"/>
        <w:rPr/>
      </w:pPr>
      <w:r>
        <w:rPr/>
        <w:t>и на плановый период 2026 и 2027 годов"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bookmarkStart w:id="5" w:name="Par854"/>
      <w:bookmarkEnd w:id="5"/>
      <w:r>
        <w:rPr>
          <w:b/>
        </w:rPr>
        <w:t>ИСТОЧНИКИ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ВНУТРЕННЕГО ФИНАНСИРОВАНИЯ ДЕФИЦИТА БЮДЖЕТА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ТЕРРИТОРИАЛЬНОГО ФОНДА ОБЯЗАТЕЛЬНОГО МЕДИЦИНСКОГО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СТРАХОВАНИЯ РЕСПУБЛИКИ ХАКАСИЯ НА ПЛАНОВЫЙ ПЕРИОД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2026 И 2027 ГОДОВ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9021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3004"/>
        <w:gridCol w:w="2866"/>
        <w:gridCol w:w="1581"/>
        <w:gridCol w:w="1569"/>
      </w:tblGrid>
      <w:tr>
        <w:trPr/>
        <w:tc>
          <w:tcPr>
            <w:tcW w:w="300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Код бюджетной классификации Российской Федерации</w:t>
            </w:r>
          </w:p>
        </w:tc>
        <w:tc>
          <w:tcPr>
            <w:tcW w:w="286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Наименование источника средств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Плановый период (тыс. рублей)</w:t>
            </w:r>
          </w:p>
        </w:tc>
      </w:tr>
      <w:tr>
        <w:trPr/>
        <w:tc>
          <w:tcPr>
            <w:tcW w:w="300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28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2026 год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2027 год</w:t>
            </w:r>
          </w:p>
        </w:tc>
      </w:tr>
      <w:tr>
        <w:trPr/>
        <w:tc>
          <w:tcPr>
            <w:tcW w:w="3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2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  <w:tc>
          <w:tcPr>
            <w:tcW w:w="1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4</w:t>
            </w:r>
          </w:p>
        </w:tc>
      </w:tr>
      <w:tr>
        <w:trPr/>
        <w:tc>
          <w:tcPr>
            <w:tcW w:w="3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000 01 00 00 00 00 0000 000</w:t>
            </w:r>
          </w:p>
        </w:tc>
        <w:tc>
          <w:tcPr>
            <w:tcW w:w="2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Источники внутреннего финансирования дефицитов бюджетов</w:t>
            </w:r>
          </w:p>
        </w:tc>
        <w:tc>
          <w:tcPr>
            <w:tcW w:w="1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000 01 05 00 00 00 0000 000</w:t>
            </w:r>
          </w:p>
        </w:tc>
        <w:tc>
          <w:tcPr>
            <w:tcW w:w="2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Изменение остатков средств на счетах по учету средств бюджетов</w:t>
            </w:r>
          </w:p>
        </w:tc>
        <w:tc>
          <w:tcPr>
            <w:tcW w:w="1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0,0</w:t>
            </w:r>
          </w:p>
        </w:tc>
      </w:tr>
      <w:tr>
        <w:trPr/>
        <w:tc>
          <w:tcPr>
            <w:tcW w:w="3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000 01 05 00 00 00 0000 500</w:t>
            </w:r>
          </w:p>
        </w:tc>
        <w:tc>
          <w:tcPr>
            <w:tcW w:w="2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17703641,2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18903845,7</w:t>
            </w:r>
          </w:p>
        </w:tc>
      </w:tr>
      <w:tr>
        <w:trPr/>
        <w:tc>
          <w:tcPr>
            <w:tcW w:w="3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395 01 05 02 00 00 0000 500</w:t>
            </w:r>
          </w:p>
        </w:tc>
        <w:tc>
          <w:tcPr>
            <w:tcW w:w="2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17703641,2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18903845,7</w:t>
            </w:r>
          </w:p>
        </w:tc>
      </w:tr>
      <w:tr>
        <w:trPr/>
        <w:tc>
          <w:tcPr>
            <w:tcW w:w="3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395 01 05 02 01 00 0000 510</w:t>
            </w:r>
          </w:p>
        </w:tc>
        <w:tc>
          <w:tcPr>
            <w:tcW w:w="2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17703641,2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18903845,7</w:t>
            </w:r>
          </w:p>
        </w:tc>
      </w:tr>
      <w:tr>
        <w:trPr/>
        <w:tc>
          <w:tcPr>
            <w:tcW w:w="3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395 01 05 02 01 09 0000 510</w:t>
            </w:r>
          </w:p>
        </w:tc>
        <w:tc>
          <w:tcPr>
            <w:tcW w:w="2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Увеличение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17703641,2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18903845,7</w:t>
            </w:r>
          </w:p>
        </w:tc>
      </w:tr>
      <w:tr>
        <w:trPr/>
        <w:tc>
          <w:tcPr>
            <w:tcW w:w="3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000 01 05 00 00 00 0000 600</w:t>
            </w:r>
          </w:p>
        </w:tc>
        <w:tc>
          <w:tcPr>
            <w:tcW w:w="2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17703641,2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18903845,7</w:t>
            </w:r>
          </w:p>
        </w:tc>
      </w:tr>
      <w:tr>
        <w:trPr/>
        <w:tc>
          <w:tcPr>
            <w:tcW w:w="3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395 01 05 02 00 00 0000 600</w:t>
            </w:r>
          </w:p>
        </w:tc>
        <w:tc>
          <w:tcPr>
            <w:tcW w:w="2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17703641,2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18903845,7</w:t>
            </w:r>
          </w:p>
        </w:tc>
      </w:tr>
      <w:tr>
        <w:trPr/>
        <w:tc>
          <w:tcPr>
            <w:tcW w:w="3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395 01 05 02 01 00 0000 610</w:t>
            </w:r>
          </w:p>
        </w:tc>
        <w:tc>
          <w:tcPr>
            <w:tcW w:w="2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17703641,2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18903845,7</w:t>
            </w:r>
          </w:p>
        </w:tc>
      </w:tr>
      <w:tr>
        <w:trPr/>
        <w:tc>
          <w:tcPr>
            <w:tcW w:w="300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395 01 05 02 01 09 0000 610</w:t>
            </w:r>
          </w:p>
        </w:tc>
        <w:tc>
          <w:tcPr>
            <w:tcW w:w="28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Уменьшение прочих остатков денежных средств бюджетов территориальных фондов обязательного медицинского страхования</w:t>
            </w:r>
          </w:p>
        </w:tc>
        <w:tc>
          <w:tcPr>
            <w:tcW w:w="158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17703641,2</w:t>
            </w:r>
          </w:p>
        </w:tc>
        <w:tc>
          <w:tcPr>
            <w:tcW w:w="156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18903845,7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7</w:t>
      </w:r>
    </w:p>
    <w:p>
      <w:pPr>
        <w:pStyle w:val="ConsPlusNormal"/>
        <w:bidi w:val="0"/>
        <w:ind w:hanging="0" w:start="0"/>
        <w:jc w:val="end"/>
        <w:rPr/>
      </w:pPr>
      <w:r>
        <w:rPr/>
        <w:t>к Закону Республики Хакасия</w:t>
      </w:r>
    </w:p>
    <w:p>
      <w:pPr>
        <w:pStyle w:val="ConsPlusNormal"/>
        <w:bidi w:val="0"/>
        <w:ind w:hanging="0" w:start="0"/>
        <w:jc w:val="end"/>
        <w:rPr/>
      </w:pPr>
      <w:r>
        <w:rPr/>
        <w:t>"О бюджете Территориального фонда</w:t>
      </w:r>
    </w:p>
    <w:p>
      <w:pPr>
        <w:pStyle w:val="ConsPlusNormal"/>
        <w:bidi w:val="0"/>
        <w:ind w:hanging="0" w:start="0"/>
        <w:jc w:val="end"/>
        <w:rPr/>
      </w:pPr>
      <w:r>
        <w:rPr/>
        <w:t>обязательного медицинского страхования</w:t>
      </w:r>
    </w:p>
    <w:p>
      <w:pPr>
        <w:pStyle w:val="ConsPlusNormal"/>
        <w:bidi w:val="0"/>
        <w:ind w:hanging="0" w:start="0"/>
        <w:jc w:val="end"/>
        <w:rPr/>
      </w:pPr>
      <w:r>
        <w:rPr/>
        <w:t>Республики Хакасия на 2025 год</w:t>
      </w:r>
    </w:p>
    <w:p>
      <w:pPr>
        <w:pStyle w:val="ConsPlusNormal"/>
        <w:bidi w:val="0"/>
        <w:ind w:hanging="0" w:start="0"/>
        <w:jc w:val="end"/>
        <w:rPr/>
      </w:pPr>
      <w:r>
        <w:rPr/>
        <w:t>и на плановый период 2026 и 2027 годов"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bookmarkStart w:id="6" w:name="Par921"/>
      <w:bookmarkEnd w:id="6"/>
      <w:r>
        <w:rPr>
          <w:b/>
        </w:rPr>
        <w:t>РАСПРЕДЕЛЕНИЕ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МЕЖБЮДЖЕТНЫХ ТРАНСФЕРТОВ, ПОЛУЧАЕМЫХ ИЗ БЮДЖЕТА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ФЕДЕРАЛЬНОГО ФОНДА ОБЯЗАТЕЛЬНОГО МЕДИЦИНСКОГО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СТРАХОВАНИЯ И БЮДЖЕТОВ ТЕРРИТОРИАЛЬНЫХ ФОНДОВ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ОБЯЗАТЕЛЬНОГО МЕДИЦИНСКОГО СТРАХОВАНИЯ ДРУГИХ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СУБЪЕКТОВ РОССИЙСКОЙ ФЕДЕРАЦИИ В 2025 ГОДУ</w:t>
      </w:r>
    </w:p>
    <w:p>
      <w:pPr>
        <w:pStyle w:val="ConsPlus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1020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"/>
        <w:gridCol w:w="112"/>
        <w:gridCol w:w="9922"/>
        <w:gridCol w:w="113"/>
      </w:tblGrid>
      <w:tr>
        <w:trPr/>
        <w:tc>
          <w:tcPr>
            <w:tcW w:w="60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112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/>
            </w:pPr>
            <w:r>
              <w:rPr/>
            </w:r>
          </w:p>
        </w:tc>
        <w:tc>
          <w:tcPr>
            <w:tcW w:w="9922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5">
              <w:r>
                <w:rPr>
                  <w:rStyle w:val="Style9"/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Республики Хакасия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>
                <w:color w:val="392C69"/>
              </w:rPr>
              <w:t>от 16.07.2025 N 48-ЗРХ)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9035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7256"/>
        <w:gridCol w:w="1778"/>
      </w:tblGrid>
      <w:tr>
        <w:trPr/>
        <w:tc>
          <w:tcPr>
            <w:tcW w:w="7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Наименование межбюджетных трансфертов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Сумма (тыс. рублей)</w:t>
            </w:r>
          </w:p>
        </w:tc>
      </w:tr>
      <w:tr>
        <w:trPr/>
        <w:tc>
          <w:tcPr>
            <w:tcW w:w="7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</w:t>
            </w:r>
          </w:p>
        </w:tc>
      </w:tr>
      <w:tr>
        <w:trPr/>
        <w:tc>
          <w:tcPr>
            <w:tcW w:w="7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Межбюджетные трансферты, всего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16447394,4</w:t>
            </w:r>
          </w:p>
        </w:tc>
      </w:tr>
      <w:tr>
        <w:trPr/>
        <w:tc>
          <w:tcPr>
            <w:tcW w:w="7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 том числе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Из бюджета Федерального фонда обязательного медицинского страхования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16102902,4</w:t>
            </w:r>
          </w:p>
        </w:tc>
      </w:tr>
      <w:tr>
        <w:trPr/>
        <w:tc>
          <w:tcPr>
            <w:tcW w:w="7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Из них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16084211,3</w:t>
            </w:r>
          </w:p>
        </w:tc>
      </w:tr>
      <w:tr>
        <w:trPr/>
        <w:tc>
          <w:tcPr>
            <w:tcW w:w="7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На финансовое обеспечение расходов в целях софинансирования расходов медицинских организаций на оплату труда врачей и среднего медицинского персонала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18508,6</w:t>
            </w:r>
          </w:p>
        </w:tc>
      </w:tr>
      <w:tr>
        <w:trPr/>
        <w:tc>
          <w:tcPr>
            <w:tcW w:w="7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На финансовое обеспечение 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182,5</w:t>
            </w:r>
          </w:p>
        </w:tc>
      </w:tr>
      <w:tr>
        <w:trPr/>
        <w:tc>
          <w:tcPr>
            <w:tcW w:w="7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Из бюджетов территориальных фондов обязательного медицинского страхования других субъектов Российской Федерации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344492,0</w:t>
            </w:r>
          </w:p>
        </w:tc>
      </w:tr>
      <w:tr>
        <w:trPr/>
        <w:tc>
          <w:tcPr>
            <w:tcW w:w="7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Из них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7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77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344492,0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Приложение 8</w:t>
      </w:r>
    </w:p>
    <w:p>
      <w:pPr>
        <w:pStyle w:val="ConsPlusNormal"/>
        <w:bidi w:val="0"/>
        <w:ind w:hanging="0" w:start="0"/>
        <w:jc w:val="end"/>
        <w:rPr/>
      </w:pPr>
      <w:r>
        <w:rPr/>
        <w:t>к Закону Республики Хакасия</w:t>
      </w:r>
    </w:p>
    <w:p>
      <w:pPr>
        <w:pStyle w:val="ConsPlusNormal"/>
        <w:bidi w:val="0"/>
        <w:ind w:hanging="0" w:start="0"/>
        <w:jc w:val="end"/>
        <w:rPr/>
      </w:pPr>
      <w:r>
        <w:rPr/>
        <w:t>"О бюджете Территориального фонда</w:t>
      </w:r>
    </w:p>
    <w:p>
      <w:pPr>
        <w:pStyle w:val="ConsPlusNormal"/>
        <w:bidi w:val="0"/>
        <w:ind w:hanging="0" w:start="0"/>
        <w:jc w:val="end"/>
        <w:rPr/>
      </w:pPr>
      <w:r>
        <w:rPr/>
        <w:t>обязательного медицинского страхования</w:t>
      </w:r>
    </w:p>
    <w:p>
      <w:pPr>
        <w:pStyle w:val="ConsPlusNormal"/>
        <w:bidi w:val="0"/>
        <w:ind w:hanging="0" w:start="0"/>
        <w:jc w:val="end"/>
        <w:rPr/>
      </w:pPr>
      <w:r>
        <w:rPr/>
        <w:t>Республики Хакасия на 2025 год</w:t>
      </w:r>
    </w:p>
    <w:p>
      <w:pPr>
        <w:pStyle w:val="ConsPlusNormal"/>
        <w:bidi w:val="0"/>
        <w:ind w:hanging="0" w:start="0"/>
        <w:jc w:val="end"/>
        <w:rPr/>
      </w:pPr>
      <w:r>
        <w:rPr/>
        <w:t>и на плановый период 2026 и 2027 годов"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bookmarkStart w:id="7" w:name="Par967"/>
      <w:bookmarkEnd w:id="7"/>
      <w:r>
        <w:rPr>
          <w:b/>
        </w:rPr>
        <w:t>РАСПРЕДЕЛЕНИЕ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МЕЖБЮДЖЕТНЫХ ТРАНСФЕРТОВ, ПОЛУЧАЕМЫХ ИЗ БЮДЖЕТА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ФЕДЕРАЛЬНОГО ФОНДА ОБЯЗАТЕЛЬНОГО МЕДИЦИНСКОГО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СТРАХОВАНИЯ И БЮДЖЕТОВ ТЕРРИТОРИАЛЬНЫХ ФОНДОВ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ОБЯЗАТЕЛЬНОГО МЕДИЦИНСКОГО СТРАХОВАНИЯ ДРУГИХ СУБЪЕКТОВ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РОССИЙСКОЙ ФЕДЕРАЦИИ В ПЛАНОВОМ ПЕРИОДЕ 2026 И 2027 ГОДОВ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tbl>
      <w:tblPr>
        <w:tblW w:w="9047" w:type="dxa"/>
        <w:jc w:val="start"/>
        <w:tblInd w:w="67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612"/>
        <w:gridCol w:w="1725"/>
        <w:gridCol w:w="1710"/>
      </w:tblGrid>
      <w:tr>
        <w:trPr/>
        <w:tc>
          <w:tcPr>
            <w:tcW w:w="5612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Наименование межбюджетных трансфертов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Плановый период (тыс. рублей)</w:t>
            </w:r>
          </w:p>
        </w:tc>
      </w:tr>
      <w:tr>
        <w:trPr/>
        <w:tc>
          <w:tcPr>
            <w:tcW w:w="5612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</w:r>
          </w:p>
        </w:tc>
        <w:tc>
          <w:tcPr>
            <w:tcW w:w="1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2026 год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2027 год</w:t>
            </w:r>
          </w:p>
        </w:tc>
      </w:tr>
      <w:tr>
        <w:trPr/>
        <w:tc>
          <w:tcPr>
            <w:tcW w:w="5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Межбюджетные трансферты, всего</w:t>
            </w:r>
          </w:p>
        </w:tc>
        <w:tc>
          <w:tcPr>
            <w:tcW w:w="1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17703641,2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18903845,7</w:t>
            </w:r>
          </w:p>
        </w:tc>
      </w:tr>
      <w:tr>
        <w:trPr/>
        <w:tc>
          <w:tcPr>
            <w:tcW w:w="5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В том числе</w:t>
            </w:r>
          </w:p>
        </w:tc>
        <w:tc>
          <w:tcPr>
            <w:tcW w:w="1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Из бюджета Федерального фонда обязательного медицинского страхования</w:t>
            </w:r>
          </w:p>
        </w:tc>
        <w:tc>
          <w:tcPr>
            <w:tcW w:w="1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17345369,5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18531601,4</w:t>
            </w:r>
          </w:p>
        </w:tc>
      </w:tr>
      <w:tr>
        <w:trPr/>
        <w:tc>
          <w:tcPr>
            <w:tcW w:w="5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Из них</w:t>
            </w:r>
          </w:p>
        </w:tc>
        <w:tc>
          <w:tcPr>
            <w:tcW w:w="1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17345369,5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18531601,4</w:t>
            </w:r>
          </w:p>
        </w:tc>
      </w:tr>
      <w:tr>
        <w:trPr/>
        <w:tc>
          <w:tcPr>
            <w:tcW w:w="5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Из бюджетов территориальных фондов обязательного медицинского страхования других субъектов Российской Федерации</w:t>
            </w:r>
          </w:p>
        </w:tc>
        <w:tc>
          <w:tcPr>
            <w:tcW w:w="1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358271,7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372244,3</w:t>
            </w:r>
          </w:p>
        </w:tc>
      </w:tr>
      <w:tr>
        <w:trPr/>
        <w:tc>
          <w:tcPr>
            <w:tcW w:w="5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Из них</w:t>
            </w:r>
          </w:p>
        </w:tc>
        <w:tc>
          <w:tcPr>
            <w:tcW w:w="1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6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start"/>
              <w:rPr/>
            </w:pPr>
            <w:r>
              <w:rPr/>
              <w:t>На финансовое обеспечение организации обязательного медицинского страхования на территориях субъектов Российской Федерации</w:t>
            </w:r>
          </w:p>
        </w:tc>
        <w:tc>
          <w:tcPr>
            <w:tcW w:w="17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358271,7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bottom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center"/>
              <w:rPr/>
            </w:pPr>
            <w:r>
              <w:rPr/>
              <w:t>372244,3</w:t>
            </w:r>
          </w:p>
        </w:tc>
      </w:tr>
    </w:tbl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Arial">
    <w:charset w:val="01"/>
    <w:family w:val="auto"/>
    <w:pitch w:val="default"/>
  </w:font>
  <w:font w:name="Courier New">
    <w:charset w:val="01"/>
    <w:family w:val="auto"/>
    <w:pitch w:val="default"/>
  </w:font>
  <w:font w:name="Tahoma">
    <w:charset w:val="01"/>
    <w:family w:val="auto"/>
    <w:pitch w:val="default"/>
  </w:font>
  <w:font w:name="Tahoma">
    <w:charset w:val="01"/>
    <w:family w:val="roman"/>
    <w:pitch w:val="default"/>
  </w:font>
  <w:font w:name="Times New Roman">
    <w:charset w:val="01"/>
    <w:family w:val="auto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>
    <w:name w:val="ConsPlusNormal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https://login.consultant.ru/link/?req=doc&amp;base=RLAW188&amp;n=116246&amp;dst=100007" TargetMode="External"/><Relationship Id="rId4" Type="http://schemas.openxmlformats.org/officeDocument/2006/relationships/hyperlink" Target="https://login.consultant.ru/link/?req=doc&amp;base=RLAW188&amp;n=116246&amp;dst=100009" TargetMode="External"/><Relationship Id="rId5" Type="http://schemas.openxmlformats.org/officeDocument/2006/relationships/hyperlink" Target="https://login.consultant.ru/link/?req=doc&amp;base=RLAW188&amp;n=116246&amp;dst=100010" TargetMode="External"/><Relationship Id="rId6" Type="http://schemas.openxmlformats.org/officeDocument/2006/relationships/hyperlink" Target="https://login.consultant.ru/link/?req=doc&amp;base=RLAW188&amp;n=116246&amp;dst=100011" TargetMode="External"/><Relationship Id="rId7" Type="http://schemas.openxmlformats.org/officeDocument/2006/relationships/hyperlink" Target="https://login.consultant.ru/link/?req=doc&amp;base=RLAW188&amp;n=116246&amp;dst=100012" TargetMode="External"/><Relationship Id="rId8" Type="http://schemas.openxmlformats.org/officeDocument/2006/relationships/hyperlink" Target="https://login.consultant.ru/link/?req=doc&amp;base=RLAW188&amp;n=116246&amp;dst=100017" TargetMode="External"/><Relationship Id="rId9" Type="http://schemas.openxmlformats.org/officeDocument/2006/relationships/hyperlink" Target="https://login.consultant.ru/link/?req=doc&amp;base=RLAW188&amp;n=116246&amp;dst=100020" TargetMode="External"/><Relationship Id="rId10" Type="http://schemas.openxmlformats.org/officeDocument/2006/relationships/hyperlink" Target="https://login.consultant.ru/link/?req=doc&amp;base=RLAW188&amp;n=112939&amp;dst=175350" TargetMode="External"/><Relationship Id="rId11" Type="http://schemas.openxmlformats.org/officeDocument/2006/relationships/hyperlink" Target="https://login.consultant.ru/link/?req=doc&amp;base=RLAW188&amp;n=112939&amp;dst=175350" TargetMode="External"/><Relationship Id="rId12" Type="http://schemas.openxmlformats.org/officeDocument/2006/relationships/hyperlink" Target="https://login.consultant.ru/link/?req=doc&amp;base=RLAW188&amp;n=112939&amp;dst=175350" TargetMode="External"/><Relationship Id="rId13" Type="http://schemas.openxmlformats.org/officeDocument/2006/relationships/hyperlink" Target="https://login.consultant.ru/link/?req=doc&amp;base=RLAW188&amp;n=112939&amp;dst=175350" TargetMode="External"/><Relationship Id="rId14" Type="http://schemas.openxmlformats.org/officeDocument/2006/relationships/hyperlink" Target="https://login.consultant.ru/link/?req=doc&amp;base=RLAW188&amp;n=116246&amp;dst=100023" TargetMode="External"/><Relationship Id="rId15" Type="http://schemas.openxmlformats.org/officeDocument/2006/relationships/hyperlink" Target="https://login.consultant.ru/link/?req=doc&amp;base=RLAW188&amp;n=116246&amp;dst=100026" TargetMode="Externa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LibreOffice/24.8.4.2$Linux_X86_64 LibreOffice_project/480$Build-2</Application>
  <AppVersion>15.0000</AppVersion>
  <Pages>13</Pages>
  <Words>4006</Words>
  <Characters>26162</Characters>
  <CharactersWithSpaces>29312</CharactersWithSpaces>
  <Paragraphs>857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2025-09-11T11:34:00Z</dcterms:created>
  <dc:creator/>
  <dc:description/>
  <dc:language>ru-RU</dc:language>
  <cp:lastModifiedBy/>
  <cp:revision>0</cp:revision>
  <dc:subject/>
  <dc:title>Закон Республики Хакасия от 10.12.2024 N 93-ЗРХ(ред. от 16.07.2025)"О бюджете Территориального фонда обязательного медицинского страхования Республики Хакасия на 2025 год и на плановый период 2026 и 2027 годов"(принят ВС РХ 27.11.2024)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